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3B21" w:rsidRPr="00BC3F2E" w:rsidRDefault="00243B21" w:rsidP="00243B21">
      <w:pPr>
        <w:ind w:firstLine="1080"/>
        <w:jc w:val="center"/>
        <w:rPr>
          <w:b/>
          <w:sz w:val="28"/>
          <w:szCs w:val="28"/>
          <w:lang w:val="kk-KZ"/>
        </w:rPr>
      </w:pPr>
      <w:r>
        <w:rPr>
          <w:b/>
          <w:sz w:val="28"/>
          <w:szCs w:val="28"/>
          <w:lang w:val="kk-KZ"/>
        </w:rPr>
        <w:t>11</w:t>
      </w:r>
      <w:bookmarkStart w:id="0" w:name="_GoBack"/>
      <w:bookmarkEnd w:id="0"/>
      <w:r w:rsidRPr="00BC3F2E">
        <w:rPr>
          <w:b/>
          <w:sz w:val="28"/>
          <w:szCs w:val="28"/>
          <w:lang w:val="kk-KZ"/>
        </w:rPr>
        <w:t xml:space="preserve"> Табыстылық индексі. Пайда / шығын қатынасы</w:t>
      </w:r>
    </w:p>
    <w:p w:rsidR="00243B21" w:rsidRPr="00BC3F2E" w:rsidRDefault="00243B21" w:rsidP="00243B21">
      <w:pPr>
        <w:ind w:firstLine="900"/>
        <w:jc w:val="both"/>
        <w:rPr>
          <w:b/>
          <w:sz w:val="28"/>
          <w:szCs w:val="28"/>
          <w:lang w:val="kk-KZ"/>
        </w:rPr>
      </w:pPr>
    </w:p>
    <w:p w:rsidR="00243B21" w:rsidRPr="00BC3F2E" w:rsidRDefault="00243B21" w:rsidP="00243B21">
      <w:pPr>
        <w:ind w:firstLine="900"/>
        <w:jc w:val="both"/>
        <w:rPr>
          <w:sz w:val="28"/>
          <w:szCs w:val="28"/>
          <w:lang w:val="kk-KZ"/>
        </w:rPr>
      </w:pPr>
      <w:r w:rsidRPr="00BC3F2E">
        <w:rPr>
          <w:sz w:val="28"/>
          <w:szCs w:val="28"/>
          <w:lang w:val="kk-KZ"/>
        </w:rPr>
        <w:t xml:space="preserve">Табыстылық индексі (РІ) жобаның салыстырмалы табыстылығын немесе жобадан түскен ақша түсімдерінің салымдар бірлігіне есептегендегі дисконттық құнын көрсетеді. </w:t>
      </w:r>
    </w:p>
    <w:p w:rsidR="00243B21" w:rsidRPr="00BC3F2E" w:rsidRDefault="00243B21" w:rsidP="00243B21">
      <w:pPr>
        <w:ind w:firstLine="900"/>
        <w:rPr>
          <w:sz w:val="28"/>
          <w:szCs w:val="28"/>
          <w:lang w:val="kk-KZ"/>
        </w:rPr>
      </w:pPr>
    </w:p>
    <w:p w:rsidR="00243B21" w:rsidRPr="00BC3F2E" w:rsidRDefault="00243B21" w:rsidP="00243B21">
      <w:pPr>
        <w:ind w:firstLine="900"/>
        <w:jc w:val="center"/>
        <w:rPr>
          <w:sz w:val="28"/>
          <w:szCs w:val="28"/>
          <w:lang w:val="kk-KZ"/>
        </w:rPr>
      </w:pPr>
      <w:r w:rsidRPr="00BC3F2E">
        <w:rPr>
          <w:sz w:val="28"/>
          <w:szCs w:val="28"/>
          <w:lang w:val="kk-KZ"/>
        </w:rPr>
        <w:t>PI = NPV / C</w:t>
      </w:r>
      <w:r w:rsidRPr="00BC3F2E">
        <w:rPr>
          <w:sz w:val="28"/>
          <w:szCs w:val="28"/>
          <w:vertAlign w:val="subscript"/>
          <w:lang w:val="kk-KZ"/>
        </w:rPr>
        <w:t>0</w:t>
      </w:r>
      <w:r w:rsidRPr="00BC3F2E">
        <w:rPr>
          <w:sz w:val="28"/>
          <w:szCs w:val="28"/>
          <w:lang w:val="kk-KZ"/>
        </w:rPr>
        <w:t xml:space="preserve">      (</w:t>
      </w:r>
      <w:r>
        <w:rPr>
          <w:sz w:val="28"/>
          <w:szCs w:val="28"/>
          <w:lang w:val="kk-KZ"/>
        </w:rPr>
        <w:t>17</w:t>
      </w:r>
      <w:r w:rsidRPr="00BC3F2E">
        <w:rPr>
          <w:sz w:val="28"/>
          <w:szCs w:val="28"/>
          <w:lang w:val="kk-KZ"/>
        </w:rPr>
        <w:t>)</w:t>
      </w:r>
    </w:p>
    <w:p w:rsidR="00243B21" w:rsidRPr="00BC3F2E" w:rsidRDefault="00243B21" w:rsidP="00243B21">
      <w:pPr>
        <w:ind w:firstLine="900"/>
        <w:jc w:val="both"/>
        <w:rPr>
          <w:sz w:val="28"/>
          <w:szCs w:val="28"/>
          <w:lang w:val="kk-KZ"/>
        </w:rPr>
      </w:pPr>
    </w:p>
    <w:p w:rsidR="00243B21" w:rsidRPr="00BC3F2E" w:rsidRDefault="00243B21" w:rsidP="00243B21">
      <w:pPr>
        <w:ind w:firstLine="900"/>
        <w:jc w:val="both"/>
        <w:rPr>
          <w:sz w:val="28"/>
          <w:szCs w:val="28"/>
          <w:lang w:val="kk-KZ"/>
        </w:rPr>
      </w:pPr>
      <w:r w:rsidRPr="00BC3F2E">
        <w:rPr>
          <w:sz w:val="28"/>
          <w:szCs w:val="28"/>
          <w:lang w:val="kk-KZ"/>
        </w:rPr>
        <w:t>NPV – жобаның таза келтірілген құны</w:t>
      </w:r>
    </w:p>
    <w:p w:rsidR="00243B21" w:rsidRPr="00BC3F2E" w:rsidRDefault="00243B21" w:rsidP="00243B21">
      <w:pPr>
        <w:ind w:firstLine="900"/>
        <w:jc w:val="both"/>
        <w:rPr>
          <w:sz w:val="28"/>
          <w:szCs w:val="28"/>
          <w:lang w:val="kk-KZ"/>
        </w:rPr>
      </w:pPr>
      <w:r w:rsidRPr="00BC3F2E">
        <w:rPr>
          <w:sz w:val="28"/>
          <w:szCs w:val="28"/>
          <w:lang w:val="kk-KZ"/>
        </w:rPr>
        <w:t>C</w:t>
      </w:r>
      <w:r w:rsidRPr="00BC3F2E">
        <w:rPr>
          <w:sz w:val="28"/>
          <w:szCs w:val="28"/>
          <w:vertAlign w:val="subscript"/>
          <w:lang w:val="kk-KZ"/>
        </w:rPr>
        <w:t>0</w:t>
      </w:r>
      <w:r w:rsidRPr="00BC3F2E">
        <w:rPr>
          <w:sz w:val="28"/>
          <w:szCs w:val="28"/>
          <w:lang w:val="kk-KZ"/>
        </w:rPr>
        <w:t xml:space="preserve"> – бастапқы шығындар</w:t>
      </w:r>
    </w:p>
    <w:p w:rsidR="00243B21" w:rsidRPr="00BC3F2E" w:rsidRDefault="00243B21" w:rsidP="00243B21">
      <w:pPr>
        <w:ind w:firstLine="1080"/>
        <w:jc w:val="both"/>
        <w:rPr>
          <w:sz w:val="28"/>
          <w:szCs w:val="28"/>
          <w:lang w:val="kk-KZ"/>
        </w:rPr>
      </w:pPr>
      <w:r w:rsidRPr="00BC3F2E">
        <w:rPr>
          <w:sz w:val="28"/>
          <w:szCs w:val="28"/>
          <w:lang w:val="kk-KZ"/>
        </w:rPr>
        <w:t>Бұл жағдайда шешім критерийі NPV-ға негізделген шешімге ұқсас, яғни РІ &gt;0.</w:t>
      </w:r>
    </w:p>
    <w:p w:rsidR="00243B21" w:rsidRPr="00BC3F2E" w:rsidRDefault="00243B21" w:rsidP="00243B21">
      <w:pPr>
        <w:ind w:firstLine="1080"/>
        <w:jc w:val="both"/>
        <w:rPr>
          <w:sz w:val="28"/>
          <w:szCs w:val="28"/>
          <w:lang w:val="kk-KZ"/>
        </w:rPr>
      </w:pPr>
      <w:r w:rsidRPr="00BC3F2E">
        <w:rPr>
          <w:sz w:val="28"/>
          <w:szCs w:val="28"/>
          <w:lang w:val="kk-KZ"/>
        </w:rPr>
        <w:t>Кез келген есептеу әдісінде табыстылық индексі салымдардың тиімділігін көрсетеді.</w:t>
      </w:r>
    </w:p>
    <w:p w:rsidR="00243B21" w:rsidRPr="00BC3F2E" w:rsidRDefault="00243B21" w:rsidP="00243B21">
      <w:pPr>
        <w:ind w:firstLine="1080"/>
        <w:jc w:val="both"/>
        <w:rPr>
          <w:sz w:val="28"/>
          <w:szCs w:val="28"/>
          <w:lang w:val="kk-KZ"/>
        </w:rPr>
      </w:pPr>
      <w:r w:rsidRPr="00BC3F2E">
        <w:rPr>
          <w:sz w:val="28"/>
          <w:szCs w:val="28"/>
          <w:lang w:val="kk-KZ"/>
        </w:rPr>
        <w:t>Мысал: 1-ші және 2-ші жобалар үшін пайда мен шығындар сәйкесінше B</w:t>
      </w:r>
      <w:r w:rsidRPr="00BC3F2E">
        <w:rPr>
          <w:sz w:val="28"/>
          <w:szCs w:val="28"/>
          <w:vertAlign w:val="subscript"/>
          <w:lang w:val="kk-KZ"/>
        </w:rPr>
        <w:t xml:space="preserve">1 </w:t>
      </w:r>
      <w:r w:rsidRPr="00BC3F2E">
        <w:rPr>
          <w:sz w:val="28"/>
          <w:szCs w:val="28"/>
          <w:lang w:val="kk-KZ"/>
        </w:rPr>
        <w:t>– 1000 доллар,  С</w:t>
      </w:r>
      <w:r w:rsidRPr="00BC3F2E">
        <w:rPr>
          <w:sz w:val="28"/>
          <w:szCs w:val="28"/>
          <w:vertAlign w:val="subscript"/>
          <w:lang w:val="kk-KZ"/>
        </w:rPr>
        <w:t xml:space="preserve">1 </w:t>
      </w:r>
      <w:r w:rsidRPr="00BC3F2E">
        <w:rPr>
          <w:sz w:val="28"/>
          <w:szCs w:val="28"/>
          <w:lang w:val="kk-KZ"/>
        </w:rPr>
        <w:t>– 900 доллар және B</w:t>
      </w:r>
      <w:r w:rsidRPr="00BC3F2E">
        <w:rPr>
          <w:sz w:val="28"/>
          <w:szCs w:val="28"/>
          <w:vertAlign w:val="subscript"/>
          <w:lang w:val="kk-KZ"/>
        </w:rPr>
        <w:t xml:space="preserve">2 </w:t>
      </w:r>
      <w:r w:rsidRPr="00BC3F2E">
        <w:rPr>
          <w:sz w:val="28"/>
          <w:szCs w:val="28"/>
          <w:lang w:val="kk-KZ"/>
        </w:rPr>
        <w:t>– 100 доллар,  С</w:t>
      </w:r>
      <w:r w:rsidRPr="00BC3F2E">
        <w:rPr>
          <w:sz w:val="28"/>
          <w:szCs w:val="28"/>
          <w:vertAlign w:val="subscript"/>
          <w:lang w:val="kk-KZ"/>
        </w:rPr>
        <w:t xml:space="preserve">2 </w:t>
      </w:r>
      <w:r w:rsidRPr="00BC3F2E">
        <w:rPr>
          <w:sz w:val="28"/>
          <w:szCs w:val="28"/>
          <w:lang w:val="kk-KZ"/>
        </w:rPr>
        <w:t xml:space="preserve">– 90 доллар (r = 0 , яғни дисконттауды есептемегенде). </w:t>
      </w:r>
    </w:p>
    <w:p w:rsidR="00243B21" w:rsidRPr="00243B21" w:rsidRDefault="00243B21" w:rsidP="00243B21">
      <w:pPr>
        <w:ind w:firstLine="1080"/>
        <w:jc w:val="both"/>
        <w:rPr>
          <w:sz w:val="28"/>
          <w:szCs w:val="28"/>
          <w:lang w:val="kk-KZ"/>
        </w:rPr>
      </w:pPr>
      <w:r w:rsidRPr="00BC3F2E">
        <w:rPr>
          <w:sz w:val="28"/>
          <w:szCs w:val="28"/>
          <w:lang w:val="kk-KZ"/>
        </w:rPr>
        <w:t>РІ</w:t>
      </w:r>
      <w:r w:rsidRPr="00243B21">
        <w:rPr>
          <w:sz w:val="28"/>
          <w:szCs w:val="28"/>
          <w:lang w:val="kk-KZ"/>
        </w:rPr>
        <w:t>= (1000-900) /10=10%</w:t>
      </w:r>
    </w:p>
    <w:p w:rsidR="00243B21" w:rsidRPr="00243B21" w:rsidRDefault="00243B21" w:rsidP="00243B21">
      <w:pPr>
        <w:ind w:firstLine="1080"/>
        <w:jc w:val="both"/>
        <w:rPr>
          <w:sz w:val="28"/>
          <w:szCs w:val="28"/>
          <w:lang w:val="kk-KZ"/>
        </w:rPr>
      </w:pPr>
      <w:r w:rsidRPr="00243B21">
        <w:rPr>
          <w:sz w:val="28"/>
          <w:szCs w:val="28"/>
          <w:lang w:val="kk-KZ"/>
        </w:rPr>
        <w:t>PI= (100-90) / 10 = 1%</w:t>
      </w:r>
    </w:p>
    <w:p w:rsidR="00243B21" w:rsidRPr="00BC3F2E" w:rsidRDefault="00243B21" w:rsidP="00243B21">
      <w:pPr>
        <w:ind w:firstLine="1080"/>
        <w:jc w:val="both"/>
        <w:rPr>
          <w:sz w:val="28"/>
          <w:szCs w:val="28"/>
          <w:lang w:val="kk-KZ"/>
        </w:rPr>
      </w:pPr>
      <w:r w:rsidRPr="00BC3F2E">
        <w:rPr>
          <w:sz w:val="28"/>
          <w:szCs w:val="28"/>
          <w:lang w:val="kk-KZ"/>
        </w:rPr>
        <w:t>Табыстылық индексінің үлкен мәні бар жобалар едәуір тұрақты болады. Осылайша, біздің мысалда шығындардың 5%-дық 1 жобаны залалды етсе, ал 2 жоба табысты болып қалады.</w:t>
      </w:r>
    </w:p>
    <w:p w:rsidR="00243B21" w:rsidRPr="00BC3F2E" w:rsidRDefault="00243B21" w:rsidP="00243B21">
      <w:pPr>
        <w:ind w:firstLine="1080"/>
        <w:jc w:val="both"/>
        <w:rPr>
          <w:sz w:val="28"/>
          <w:szCs w:val="28"/>
          <w:lang w:val="kk-KZ"/>
        </w:rPr>
      </w:pPr>
      <w:r w:rsidRPr="00BC3F2E">
        <w:rPr>
          <w:sz w:val="28"/>
          <w:szCs w:val="28"/>
          <w:lang w:val="kk-KZ"/>
        </w:rPr>
        <w:t>Бірақ табыстылық индексінің өте үлкен мәндері барлық кезде NPV-ның үлкен мәніне сәйкес келе бермейтінін (жнәе керісінше) ұмытпау керек. Оның мәні мынада, жоғары таза ағымдағы құндылығы бар жобалар әрдайым тиімді емес, демек шағын табыстылық индексін иеленеді.</w:t>
      </w:r>
    </w:p>
    <w:p w:rsidR="00243B21" w:rsidRPr="00BC3F2E" w:rsidRDefault="00243B21" w:rsidP="00243B21">
      <w:pPr>
        <w:ind w:firstLine="1080"/>
        <w:jc w:val="both"/>
        <w:rPr>
          <w:sz w:val="28"/>
          <w:szCs w:val="28"/>
          <w:lang w:val="kk-KZ"/>
        </w:rPr>
      </w:pPr>
    </w:p>
    <w:p w:rsidR="00243B21" w:rsidRPr="00BC3F2E" w:rsidRDefault="00243B21" w:rsidP="00243B21">
      <w:pPr>
        <w:ind w:firstLine="1080"/>
        <w:jc w:val="both"/>
        <w:rPr>
          <w:sz w:val="28"/>
          <w:szCs w:val="28"/>
          <w:lang w:val="kk-KZ"/>
        </w:rPr>
      </w:pPr>
      <w:r w:rsidRPr="00BC3F2E">
        <w:rPr>
          <w:sz w:val="28"/>
          <w:szCs w:val="28"/>
          <w:lang w:val="kk-KZ"/>
        </w:rPr>
        <w:t>Пайда / шығын қатынасы дегеніміз дисконтталған пайда ағымының дисконтталған шығын ағымына бөлген бөлігі болып табылады және ол мына формула бойынша есептелінеді:</w:t>
      </w:r>
    </w:p>
    <w:p w:rsidR="00243B21" w:rsidRPr="00BC3F2E" w:rsidRDefault="00243B21" w:rsidP="00243B21">
      <w:pPr>
        <w:ind w:firstLine="1080"/>
        <w:rPr>
          <w:sz w:val="28"/>
          <w:szCs w:val="28"/>
          <w:lang w:val="kk-KZ"/>
        </w:rPr>
      </w:pPr>
    </w:p>
    <w:p w:rsidR="00243B21" w:rsidRPr="00BC3F2E" w:rsidRDefault="00243B21" w:rsidP="00243B21">
      <w:pPr>
        <w:ind w:firstLine="1080"/>
        <w:rPr>
          <w:sz w:val="28"/>
          <w:szCs w:val="28"/>
          <w:vertAlign w:val="subscript"/>
          <w:lang w:val="kk-KZ"/>
        </w:rPr>
      </w:pPr>
      <w:r w:rsidRPr="00BC3F2E">
        <w:rPr>
          <w:sz w:val="28"/>
          <w:szCs w:val="28"/>
          <w:vertAlign w:val="subscript"/>
          <w:lang w:val="kk-KZ"/>
        </w:rPr>
        <w:t xml:space="preserve">                                                               T       </w:t>
      </w:r>
      <w:r w:rsidRPr="00BC3F2E">
        <w:rPr>
          <w:sz w:val="28"/>
          <w:szCs w:val="28"/>
          <w:lang w:val="kk-KZ"/>
        </w:rPr>
        <w:t>B</w:t>
      </w:r>
      <w:r w:rsidRPr="00BC3F2E">
        <w:rPr>
          <w:sz w:val="28"/>
          <w:szCs w:val="28"/>
          <w:vertAlign w:val="subscript"/>
          <w:lang w:val="kk-KZ"/>
        </w:rPr>
        <w:t xml:space="preserve">t                   T     </w:t>
      </w:r>
      <w:r w:rsidRPr="00BC3F2E">
        <w:rPr>
          <w:sz w:val="28"/>
          <w:szCs w:val="28"/>
          <w:lang w:val="kk-KZ"/>
        </w:rPr>
        <w:t>B</w:t>
      </w:r>
      <w:r w:rsidRPr="00BC3F2E">
        <w:rPr>
          <w:sz w:val="28"/>
          <w:szCs w:val="28"/>
          <w:vertAlign w:val="subscript"/>
          <w:lang w:val="kk-KZ"/>
        </w:rPr>
        <w:t>t</w:t>
      </w:r>
    </w:p>
    <w:p w:rsidR="00243B21" w:rsidRPr="00BC3F2E" w:rsidRDefault="00243B21" w:rsidP="00243B21">
      <w:pPr>
        <w:ind w:firstLine="900"/>
        <w:jc w:val="center"/>
        <w:rPr>
          <w:sz w:val="28"/>
          <w:szCs w:val="28"/>
          <w:lang w:val="kk-KZ"/>
        </w:rPr>
      </w:pPr>
      <w:r w:rsidRPr="00BC3F2E">
        <w:rPr>
          <w:sz w:val="28"/>
          <w:szCs w:val="28"/>
          <w:lang w:val="kk-KZ"/>
        </w:rPr>
        <w:t>B/C</w:t>
      </w:r>
      <w:r w:rsidRPr="00BC3F2E">
        <w:rPr>
          <w:sz w:val="28"/>
          <w:szCs w:val="28"/>
          <w:vertAlign w:val="subscript"/>
          <w:lang w:val="en-US"/>
        </w:rPr>
        <w:t>ratio</w:t>
      </w:r>
      <w:r w:rsidRPr="00BC3F2E">
        <w:rPr>
          <w:sz w:val="28"/>
          <w:szCs w:val="28"/>
          <w:lang w:val="kk-KZ"/>
        </w:rPr>
        <w:t xml:space="preserve"> = ∑ ---------   /  ∑ ---------    (</w:t>
      </w:r>
      <w:r>
        <w:rPr>
          <w:sz w:val="28"/>
          <w:szCs w:val="28"/>
          <w:lang w:val="kk-KZ"/>
        </w:rPr>
        <w:t>18</w:t>
      </w:r>
      <w:r w:rsidRPr="00BC3F2E">
        <w:rPr>
          <w:sz w:val="28"/>
          <w:szCs w:val="28"/>
          <w:lang w:val="kk-KZ"/>
        </w:rPr>
        <w:t>)</w:t>
      </w:r>
    </w:p>
    <w:p w:rsidR="00243B21" w:rsidRPr="000867B3" w:rsidRDefault="00243B21" w:rsidP="00243B21">
      <w:pPr>
        <w:ind w:firstLine="1080"/>
        <w:jc w:val="center"/>
        <w:rPr>
          <w:sz w:val="32"/>
          <w:szCs w:val="32"/>
          <w:vertAlign w:val="superscript"/>
          <w:lang w:val="kk-KZ"/>
        </w:rPr>
      </w:pPr>
      <w:r w:rsidRPr="000867B3">
        <w:rPr>
          <w:sz w:val="32"/>
          <w:szCs w:val="32"/>
          <w:vertAlign w:val="superscript"/>
          <w:lang w:val="kk-KZ"/>
        </w:rPr>
        <w:t xml:space="preserve">t=1    </w:t>
      </w:r>
      <w:r w:rsidRPr="000867B3">
        <w:rPr>
          <w:sz w:val="32"/>
          <w:szCs w:val="32"/>
          <w:lang w:val="kk-KZ"/>
        </w:rPr>
        <w:t xml:space="preserve">(1+r) </w:t>
      </w:r>
      <w:r w:rsidRPr="000867B3">
        <w:rPr>
          <w:sz w:val="32"/>
          <w:szCs w:val="32"/>
          <w:vertAlign w:val="superscript"/>
          <w:lang w:val="kk-KZ"/>
        </w:rPr>
        <w:t xml:space="preserve">t   </w:t>
      </w:r>
      <w:r w:rsidRPr="000867B3">
        <w:rPr>
          <w:sz w:val="32"/>
          <w:szCs w:val="32"/>
          <w:lang w:val="kk-KZ"/>
        </w:rPr>
        <w:t xml:space="preserve">    </w:t>
      </w:r>
      <w:r w:rsidRPr="000867B3">
        <w:rPr>
          <w:sz w:val="32"/>
          <w:szCs w:val="32"/>
          <w:vertAlign w:val="superscript"/>
          <w:lang w:val="kk-KZ"/>
        </w:rPr>
        <w:t xml:space="preserve">t=1    </w:t>
      </w:r>
      <w:r w:rsidRPr="000867B3">
        <w:rPr>
          <w:sz w:val="32"/>
          <w:szCs w:val="32"/>
          <w:lang w:val="kk-KZ"/>
        </w:rPr>
        <w:t xml:space="preserve">(1+r) </w:t>
      </w:r>
      <w:r w:rsidRPr="000867B3">
        <w:rPr>
          <w:sz w:val="32"/>
          <w:szCs w:val="32"/>
          <w:vertAlign w:val="superscript"/>
          <w:lang w:val="kk-KZ"/>
        </w:rPr>
        <w:t>t                (19)</w:t>
      </w:r>
    </w:p>
    <w:p w:rsidR="00243B21" w:rsidRPr="00BC3F2E" w:rsidRDefault="00243B21" w:rsidP="00243B21">
      <w:pPr>
        <w:ind w:firstLine="1080"/>
        <w:jc w:val="center"/>
        <w:rPr>
          <w:sz w:val="28"/>
          <w:szCs w:val="28"/>
          <w:vertAlign w:val="superscript"/>
          <w:lang w:val="kk-KZ"/>
        </w:rPr>
      </w:pPr>
    </w:p>
    <w:p w:rsidR="00243B21" w:rsidRPr="00BC3F2E" w:rsidRDefault="00243B21" w:rsidP="00243B21">
      <w:pPr>
        <w:ind w:firstLine="1080"/>
        <w:jc w:val="both"/>
        <w:rPr>
          <w:sz w:val="28"/>
          <w:szCs w:val="28"/>
          <w:lang w:val="kk-KZ"/>
        </w:rPr>
      </w:pPr>
      <w:r w:rsidRPr="00BC3F2E">
        <w:rPr>
          <w:sz w:val="28"/>
          <w:szCs w:val="28"/>
          <w:lang w:val="kk-KZ"/>
        </w:rPr>
        <w:t>Бұл критерий табыс индексі критерийінің жеке жағдайы болып табылады.</w:t>
      </w:r>
    </w:p>
    <w:p w:rsidR="00243B21" w:rsidRPr="00BC3F2E" w:rsidRDefault="00243B21" w:rsidP="00243B21">
      <w:pPr>
        <w:ind w:firstLine="1080"/>
        <w:jc w:val="both"/>
        <w:rPr>
          <w:sz w:val="28"/>
          <w:szCs w:val="28"/>
          <w:lang w:val="kk-KZ"/>
        </w:rPr>
      </w:pPr>
      <w:r w:rsidRPr="00BC3F2E">
        <w:rPr>
          <w:sz w:val="28"/>
          <w:szCs w:val="28"/>
          <w:lang w:val="kk-KZ"/>
        </w:rPr>
        <w:t>Егер B/C қатынасы бірліктен үлкен болса, онда жоба табыстылығы минималды қажеттіліктен жоғары және жоба тартымды болып табылады.</w:t>
      </w:r>
    </w:p>
    <w:p w:rsidR="00243B21" w:rsidRPr="00BC3F2E" w:rsidRDefault="00243B21" w:rsidP="00243B21">
      <w:pPr>
        <w:ind w:firstLine="1080"/>
        <w:jc w:val="both"/>
        <w:rPr>
          <w:sz w:val="28"/>
          <w:szCs w:val="28"/>
          <w:lang w:val="kk-KZ"/>
        </w:rPr>
      </w:pPr>
      <w:r w:rsidRPr="00BC3F2E">
        <w:rPr>
          <w:sz w:val="28"/>
          <w:szCs w:val="28"/>
          <w:lang w:val="kk-KZ"/>
        </w:rPr>
        <w:t>Қатынас жобаны қаржылық тартымсыз кәсіпорынға айналдырмау үшін шығындарды қаншылықты көбейту керек екенін көрсетеді. Мысалы, критерийдің 1,05 тең есептік мәні 5%-дан жоғары өскенде критерий мәнінің «залалсыз» нүктеден төмен түсетінін көрсетеді, мұнда жиынтық жобалық табыстар сомалық шығындарға тең (1,00). Осылайша, әр түрлі тәуекел әрекеттерінің жоба нәтижесіне әсерін тез санды бағалау мүмкіншілігі туады.</w:t>
      </w:r>
    </w:p>
    <w:p w:rsidR="00243B21" w:rsidRPr="00BC3F2E" w:rsidRDefault="00243B21" w:rsidP="00243B21">
      <w:pPr>
        <w:ind w:firstLine="1080"/>
        <w:jc w:val="both"/>
        <w:rPr>
          <w:sz w:val="28"/>
          <w:szCs w:val="28"/>
          <w:lang w:val="kk-KZ"/>
        </w:rPr>
      </w:pPr>
      <w:r w:rsidRPr="00BC3F2E">
        <w:rPr>
          <w:sz w:val="28"/>
          <w:szCs w:val="28"/>
          <w:lang w:val="kk-KZ"/>
        </w:rPr>
        <w:lastRenderedPageBreak/>
        <w:t>Критерийді таңдауда инвесторлар мен жобалаушылар оның баламаларды дұрыс саралау, дұрыс шешім қабылдау, жобаны нақты бағалау мүмкіндігін беретіне сенімді болғысы келеді. Ақшаның уақытша құнына көңіл бөлмеу алдын ала залалды жобаны қабылдауға алып кетуі мүмкін, сондықтан дұрыс шешім дисконтталған критерийлерді пайдалануға негізделуі керек.</w:t>
      </w:r>
    </w:p>
    <w:p w:rsidR="00243B21" w:rsidRDefault="00243B21" w:rsidP="00243B21">
      <w:pPr>
        <w:ind w:firstLine="1080"/>
        <w:jc w:val="both"/>
        <w:rPr>
          <w:sz w:val="28"/>
          <w:szCs w:val="28"/>
          <w:lang w:val="kk-KZ"/>
        </w:rPr>
      </w:pPr>
      <w:r w:rsidRPr="00BC3F2E">
        <w:rPr>
          <w:sz w:val="28"/>
          <w:szCs w:val="28"/>
          <w:lang w:val="kk-KZ"/>
        </w:rPr>
        <w:t>Көп жағдайда NPV және B/C</w:t>
      </w:r>
      <w:r w:rsidRPr="00BC3F2E">
        <w:rPr>
          <w:sz w:val="28"/>
          <w:szCs w:val="28"/>
          <w:vertAlign w:val="subscript"/>
          <w:lang w:val="kk-KZ"/>
        </w:rPr>
        <w:t xml:space="preserve">ratio </w:t>
      </w:r>
      <w:r w:rsidRPr="00BC3F2E">
        <w:rPr>
          <w:sz w:val="28"/>
          <w:szCs w:val="28"/>
          <w:lang w:val="kk-KZ"/>
        </w:rPr>
        <w:t>екі жобаның дұрысын бірдей саралайды. Бірақ кейбір жағдайларда NPV және B/C</w:t>
      </w:r>
      <w:r w:rsidRPr="00BC3F2E">
        <w:rPr>
          <w:sz w:val="28"/>
          <w:szCs w:val="28"/>
          <w:vertAlign w:val="subscript"/>
          <w:lang w:val="kk-KZ"/>
        </w:rPr>
        <w:t xml:space="preserve">ratio </w:t>
      </w:r>
      <w:r w:rsidRPr="00BC3F2E">
        <w:rPr>
          <w:sz w:val="28"/>
          <w:szCs w:val="28"/>
          <w:lang w:val="kk-KZ"/>
        </w:rPr>
        <w:t>тең критерийлері бойынша бірнеше баламалардың бірін таңдау кезінде қарама-қайшы нәтижелерге әкеледі.</w:t>
      </w:r>
    </w:p>
    <w:p w:rsidR="00F31B84" w:rsidRPr="00243B21" w:rsidRDefault="00F31B84">
      <w:pPr>
        <w:rPr>
          <w:lang w:val="kk-KZ"/>
        </w:rPr>
      </w:pPr>
    </w:p>
    <w:sectPr w:rsidR="00F31B84" w:rsidRPr="00243B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B21"/>
    <w:rsid w:val="00243B21"/>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E66587-7C00-4AC8-9F65-E2521558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3B2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393</Words>
  <Characters>2242</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2021-02-05T05:45:00Z</dcterms:created>
  <dcterms:modified xsi:type="dcterms:W3CDTF">2021-02-05T06:03:00Z</dcterms:modified>
</cp:coreProperties>
</file>